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2A8" w:rsidRPr="007301E8" w:rsidRDefault="006D12A8">
      <w:pPr>
        <w:rPr>
          <w:rFonts w:ascii="Times New Roman" w:eastAsia="Times New Roman" w:hAnsi="Times New Roman" w:cs="Times New Roman"/>
          <w:sz w:val="20"/>
          <w:szCs w:val="20"/>
        </w:rPr>
      </w:pPr>
    </w:p>
    <w:p w:rsidR="006D12A8" w:rsidRPr="007301E8" w:rsidRDefault="006D12A8">
      <w:pPr>
        <w:rPr>
          <w:rFonts w:ascii="Times New Roman" w:eastAsia="Times New Roman" w:hAnsi="Times New Roman" w:cs="Times New Roman"/>
          <w:sz w:val="20"/>
          <w:szCs w:val="20"/>
        </w:rPr>
      </w:pPr>
    </w:p>
    <w:p w:rsidR="006D12A8" w:rsidRPr="007301E8" w:rsidRDefault="006D12A8">
      <w:pPr>
        <w:rPr>
          <w:rFonts w:ascii="Times New Roman" w:eastAsia="Times New Roman" w:hAnsi="Times New Roman" w:cs="Times New Roman"/>
          <w:sz w:val="20"/>
          <w:szCs w:val="20"/>
        </w:rPr>
      </w:pPr>
    </w:p>
    <w:p w:rsidR="006D12A8" w:rsidRPr="007301E8" w:rsidRDefault="006D12A8">
      <w:pPr>
        <w:rPr>
          <w:rFonts w:ascii="Times New Roman" w:eastAsia="Times New Roman" w:hAnsi="Times New Roman" w:cs="Times New Roman"/>
          <w:sz w:val="20"/>
          <w:szCs w:val="20"/>
        </w:rPr>
      </w:pPr>
    </w:p>
    <w:p w:rsidR="006D12A8" w:rsidRPr="007301E8" w:rsidRDefault="006D12A8">
      <w:pPr>
        <w:spacing w:before="5"/>
        <w:rPr>
          <w:rFonts w:ascii="Times New Roman" w:eastAsia="Times New Roman" w:hAnsi="Times New Roman" w:cs="Times New Roman"/>
          <w:sz w:val="28"/>
          <w:szCs w:val="28"/>
        </w:rPr>
      </w:pPr>
    </w:p>
    <w:p w:rsidR="006D12A8" w:rsidRPr="007301E8" w:rsidRDefault="00ED1C5C" w:rsidP="00ED1C5C">
      <w:pPr>
        <w:pStyle w:val="Nadpis1"/>
        <w:spacing w:before="66"/>
        <w:ind w:left="1560" w:right="24"/>
        <w:jc w:val="center"/>
        <w:rPr>
          <w:b w:val="0"/>
          <w:bCs w:val="0"/>
        </w:rPr>
      </w:pPr>
      <w:r w:rsidRPr="007301E8">
        <w:t xml:space="preserve">  </w:t>
      </w:r>
      <w:r w:rsidR="00D13D2C" w:rsidRPr="007301E8">
        <w:t>MEMORANDUM</w:t>
      </w:r>
    </w:p>
    <w:p w:rsidR="006D12A8" w:rsidRPr="007301E8" w:rsidRDefault="006D12A8" w:rsidP="00ED1C5C">
      <w:pPr>
        <w:spacing w:before="10"/>
        <w:jc w:val="center"/>
        <w:rPr>
          <w:rFonts w:ascii="Times New Roman" w:eastAsia="Times New Roman" w:hAnsi="Times New Roman" w:cs="Times New Roman"/>
          <w:b/>
          <w:bCs/>
          <w:sz w:val="27"/>
          <w:szCs w:val="27"/>
        </w:rPr>
      </w:pPr>
    </w:p>
    <w:p w:rsidR="006D12A8" w:rsidRPr="007301E8" w:rsidRDefault="00682AF1" w:rsidP="00ED1C5C">
      <w:pPr>
        <w:ind w:left="1560" w:right="24"/>
        <w:jc w:val="center"/>
        <w:rPr>
          <w:rFonts w:ascii="Times New Roman" w:eastAsia="Times New Roman" w:hAnsi="Times New Roman" w:cs="Times New Roman"/>
          <w:sz w:val="26"/>
          <w:szCs w:val="26"/>
        </w:rPr>
      </w:pPr>
      <w:proofErr w:type="gramStart"/>
      <w:r w:rsidRPr="007301E8">
        <w:rPr>
          <w:rFonts w:ascii="Times New Roman"/>
          <w:b/>
          <w:sz w:val="26"/>
        </w:rPr>
        <w:t>between</w:t>
      </w:r>
      <w:proofErr w:type="gramEnd"/>
    </w:p>
    <w:p w:rsidR="006D12A8" w:rsidRPr="007301E8" w:rsidRDefault="00513524" w:rsidP="00ED1C5C">
      <w:pPr>
        <w:spacing w:before="126" w:line="254" w:lineRule="auto"/>
        <w:ind w:left="1560" w:right="24"/>
        <w:jc w:val="center"/>
        <w:rPr>
          <w:rFonts w:ascii="Times New Roman" w:eastAsia="Times New Roman" w:hAnsi="Times New Roman" w:cs="Times New Roman"/>
          <w:sz w:val="26"/>
          <w:szCs w:val="26"/>
        </w:rPr>
      </w:pPr>
      <w:r w:rsidRPr="007301E8">
        <w:rPr>
          <w:rFonts w:ascii="Times New Roman" w:hAnsi="Times New Roman"/>
          <w:b/>
          <w:sz w:val="26"/>
        </w:rPr>
        <w:t>T</w:t>
      </w:r>
      <w:r w:rsidR="00922B6B" w:rsidRPr="007301E8">
        <w:rPr>
          <w:rFonts w:ascii="Times New Roman" w:hAnsi="Times New Roman"/>
          <w:b/>
          <w:sz w:val="26"/>
        </w:rPr>
        <w:t xml:space="preserve">he </w:t>
      </w:r>
      <w:r w:rsidR="00682AF1" w:rsidRPr="007301E8">
        <w:rPr>
          <w:rFonts w:ascii="Times New Roman" w:hAnsi="Times New Roman"/>
          <w:b/>
          <w:sz w:val="26"/>
        </w:rPr>
        <w:t xml:space="preserve">Ministry of Transport, Construction and Regional Development </w:t>
      </w:r>
      <w:r w:rsidR="007741B3" w:rsidRPr="007301E8">
        <w:rPr>
          <w:rFonts w:ascii="Times New Roman" w:hAnsi="Times New Roman"/>
          <w:b/>
          <w:sz w:val="26"/>
        </w:rPr>
        <w:t xml:space="preserve">             </w:t>
      </w:r>
      <w:r w:rsidR="00682AF1" w:rsidRPr="007301E8">
        <w:rPr>
          <w:rFonts w:ascii="Times New Roman" w:hAnsi="Times New Roman"/>
          <w:b/>
          <w:sz w:val="26"/>
        </w:rPr>
        <w:t>of the Slovak Republic</w:t>
      </w:r>
    </w:p>
    <w:p w:rsidR="006D12A8" w:rsidRPr="007301E8" w:rsidRDefault="00D13D2C" w:rsidP="00ED1C5C">
      <w:pPr>
        <w:spacing w:before="90"/>
        <w:ind w:left="1560" w:right="24"/>
        <w:jc w:val="center"/>
        <w:rPr>
          <w:rFonts w:ascii="Times New Roman" w:eastAsia="Times New Roman" w:hAnsi="Times New Roman" w:cs="Times New Roman"/>
          <w:sz w:val="28"/>
          <w:szCs w:val="28"/>
        </w:rPr>
      </w:pPr>
      <w:proofErr w:type="gramStart"/>
      <w:r w:rsidRPr="007301E8">
        <w:rPr>
          <w:rFonts w:ascii="Times New Roman"/>
          <w:b/>
          <w:w w:val="105"/>
          <w:sz w:val="28"/>
        </w:rPr>
        <w:t>a</w:t>
      </w:r>
      <w:r w:rsidR="00682AF1" w:rsidRPr="007301E8">
        <w:rPr>
          <w:rFonts w:ascii="Times New Roman"/>
          <w:b/>
          <w:w w:val="105"/>
          <w:sz w:val="28"/>
        </w:rPr>
        <w:t>nd</w:t>
      </w:r>
      <w:proofErr w:type="gramEnd"/>
    </w:p>
    <w:p w:rsidR="006D12A8" w:rsidRPr="007301E8" w:rsidRDefault="00513524" w:rsidP="00ED1C5C">
      <w:pPr>
        <w:pStyle w:val="Nadpis1"/>
        <w:spacing w:before="121"/>
        <w:ind w:left="1560" w:right="24"/>
        <w:jc w:val="center"/>
        <w:rPr>
          <w:b w:val="0"/>
          <w:bCs w:val="0"/>
        </w:rPr>
      </w:pPr>
      <w:r w:rsidRPr="007301E8">
        <w:t>T</w:t>
      </w:r>
      <w:r w:rsidR="00922B6B" w:rsidRPr="007301E8">
        <w:t xml:space="preserve">he </w:t>
      </w:r>
      <w:r w:rsidR="00682AF1" w:rsidRPr="007301E8">
        <w:t>Ministry of Transport of the Czech Republic</w:t>
      </w:r>
    </w:p>
    <w:p w:rsidR="006D12A8" w:rsidRPr="007301E8" w:rsidRDefault="006D12A8" w:rsidP="00ED1C5C">
      <w:pPr>
        <w:spacing w:before="10"/>
        <w:jc w:val="center"/>
        <w:rPr>
          <w:rFonts w:ascii="Times New Roman" w:eastAsia="Times New Roman" w:hAnsi="Times New Roman" w:cs="Times New Roman"/>
          <w:b/>
          <w:bCs/>
          <w:sz w:val="27"/>
          <w:szCs w:val="27"/>
        </w:rPr>
      </w:pPr>
    </w:p>
    <w:p w:rsidR="00682AF1" w:rsidRPr="007301E8" w:rsidRDefault="00682AF1" w:rsidP="00ED1C5C">
      <w:pPr>
        <w:spacing w:line="248" w:lineRule="auto"/>
        <w:ind w:left="1742" w:right="229" w:firstLine="5"/>
        <w:jc w:val="center"/>
        <w:rPr>
          <w:rFonts w:ascii="Times New Roman" w:hAnsi="Times New Roman"/>
          <w:b/>
          <w:w w:val="105"/>
          <w:sz w:val="26"/>
        </w:rPr>
      </w:pPr>
    </w:p>
    <w:p w:rsidR="00682AF1" w:rsidRPr="007301E8" w:rsidRDefault="00AB780E" w:rsidP="00ED1C5C">
      <w:pPr>
        <w:spacing w:line="248" w:lineRule="auto"/>
        <w:ind w:left="1742" w:right="24" w:firstLine="5"/>
        <w:jc w:val="center"/>
        <w:rPr>
          <w:rFonts w:ascii="Times New Roman" w:hAnsi="Times New Roman" w:cs="Times New Roman"/>
          <w:b/>
          <w:w w:val="105"/>
          <w:sz w:val="26"/>
          <w:szCs w:val="26"/>
        </w:rPr>
      </w:pPr>
      <w:proofErr w:type="gramStart"/>
      <w:r w:rsidRPr="007301E8">
        <w:rPr>
          <w:rFonts w:ascii="Times New Roman" w:hAnsi="Times New Roman" w:cs="Times New Roman"/>
          <w:b/>
          <w:sz w:val="26"/>
          <w:szCs w:val="26"/>
        </w:rPr>
        <w:t>o</w:t>
      </w:r>
      <w:r w:rsidR="00682AF1" w:rsidRPr="007301E8">
        <w:rPr>
          <w:rFonts w:ascii="Times New Roman" w:hAnsi="Times New Roman" w:cs="Times New Roman"/>
          <w:b/>
          <w:sz w:val="26"/>
          <w:szCs w:val="26"/>
        </w:rPr>
        <w:t>n</w:t>
      </w:r>
      <w:proofErr w:type="gramEnd"/>
      <w:r w:rsidRPr="007301E8">
        <w:rPr>
          <w:rFonts w:ascii="Times New Roman" w:hAnsi="Times New Roman" w:cs="Times New Roman"/>
          <w:b/>
          <w:sz w:val="26"/>
          <w:szCs w:val="26"/>
        </w:rPr>
        <w:t xml:space="preserve"> the collaboration in</w:t>
      </w:r>
      <w:r w:rsidR="00682AF1" w:rsidRPr="007301E8">
        <w:rPr>
          <w:rFonts w:ascii="Times New Roman" w:hAnsi="Times New Roman" w:cs="Times New Roman"/>
          <w:b/>
          <w:sz w:val="26"/>
          <w:szCs w:val="26"/>
        </w:rPr>
        <w:t xml:space="preserve"> </w:t>
      </w:r>
      <w:r w:rsidR="00102B49">
        <w:rPr>
          <w:rFonts w:ascii="Times New Roman" w:hAnsi="Times New Roman" w:cs="Times New Roman"/>
          <w:b/>
          <w:sz w:val="26"/>
          <w:szCs w:val="26"/>
        </w:rPr>
        <w:t xml:space="preserve">the </w:t>
      </w:r>
      <w:r w:rsidR="00682AF1" w:rsidRPr="007301E8">
        <w:rPr>
          <w:rFonts w:ascii="Times New Roman" w:hAnsi="Times New Roman" w:cs="Times New Roman"/>
          <w:b/>
          <w:sz w:val="26"/>
          <w:szCs w:val="26"/>
        </w:rPr>
        <w:t xml:space="preserve">preparation and </w:t>
      </w:r>
      <w:r w:rsidR="00922B6B" w:rsidRPr="007301E8">
        <w:rPr>
          <w:rFonts w:ascii="Times New Roman" w:hAnsi="Times New Roman" w:cs="Times New Roman"/>
          <w:b/>
          <w:sz w:val="26"/>
          <w:szCs w:val="26"/>
        </w:rPr>
        <w:t>implement</w:t>
      </w:r>
      <w:r w:rsidR="00682AF1" w:rsidRPr="007301E8">
        <w:rPr>
          <w:rFonts w:ascii="Times New Roman" w:hAnsi="Times New Roman" w:cs="Times New Roman"/>
          <w:b/>
          <w:sz w:val="26"/>
          <w:szCs w:val="26"/>
        </w:rPr>
        <w:t xml:space="preserve">ation </w:t>
      </w:r>
      <w:r w:rsidRPr="007301E8">
        <w:rPr>
          <w:rFonts w:ascii="Times New Roman" w:hAnsi="Times New Roman" w:cs="Times New Roman"/>
          <w:b/>
          <w:sz w:val="26"/>
          <w:szCs w:val="26"/>
        </w:rPr>
        <w:t xml:space="preserve">                          </w:t>
      </w:r>
      <w:r w:rsidR="00ED1C5C" w:rsidRPr="007301E8">
        <w:rPr>
          <w:rFonts w:ascii="Times New Roman" w:hAnsi="Times New Roman" w:cs="Times New Roman"/>
          <w:b/>
          <w:sz w:val="26"/>
          <w:szCs w:val="26"/>
        </w:rPr>
        <w:t xml:space="preserve">  </w:t>
      </w:r>
      <w:r w:rsidRPr="007301E8">
        <w:rPr>
          <w:rFonts w:ascii="Times New Roman" w:hAnsi="Times New Roman" w:cs="Times New Roman"/>
          <w:b/>
          <w:sz w:val="26"/>
          <w:szCs w:val="26"/>
        </w:rPr>
        <w:t xml:space="preserve">   </w:t>
      </w:r>
      <w:r w:rsidR="00682AF1" w:rsidRPr="007301E8">
        <w:rPr>
          <w:rFonts w:ascii="Times New Roman" w:hAnsi="Times New Roman" w:cs="Times New Roman"/>
          <w:b/>
          <w:sz w:val="26"/>
          <w:szCs w:val="26"/>
        </w:rPr>
        <w:t xml:space="preserve">of reconstruction of the railway bridge connection at the Slovak-Czech state border in the section </w:t>
      </w:r>
      <w:proofErr w:type="spellStart"/>
      <w:r w:rsidR="00682AF1" w:rsidRPr="007301E8">
        <w:rPr>
          <w:rFonts w:ascii="Times New Roman" w:hAnsi="Times New Roman" w:cs="Times New Roman"/>
          <w:b/>
          <w:sz w:val="26"/>
          <w:szCs w:val="26"/>
        </w:rPr>
        <w:t>Brodské</w:t>
      </w:r>
      <w:proofErr w:type="spellEnd"/>
      <w:r w:rsidR="00682AF1" w:rsidRPr="007301E8">
        <w:rPr>
          <w:rFonts w:ascii="Times New Roman" w:hAnsi="Times New Roman" w:cs="Times New Roman"/>
          <w:b/>
          <w:sz w:val="26"/>
          <w:szCs w:val="26"/>
        </w:rPr>
        <w:t xml:space="preserve"> - </w:t>
      </w:r>
      <w:proofErr w:type="spellStart"/>
      <w:r w:rsidR="00682AF1" w:rsidRPr="007301E8">
        <w:rPr>
          <w:rFonts w:ascii="Times New Roman" w:hAnsi="Times New Roman" w:cs="Times New Roman"/>
          <w:b/>
          <w:sz w:val="26"/>
          <w:szCs w:val="26"/>
        </w:rPr>
        <w:t>Lanžhot</w:t>
      </w:r>
      <w:proofErr w:type="spellEnd"/>
    </w:p>
    <w:p w:rsidR="006D12A8" w:rsidRPr="007301E8" w:rsidRDefault="00922B6B">
      <w:pPr>
        <w:pStyle w:val="Zkladntext"/>
        <w:spacing w:before="219" w:line="281" w:lineRule="auto"/>
        <w:ind w:left="1619" w:right="117"/>
        <w:jc w:val="both"/>
      </w:pPr>
      <w:r w:rsidRPr="007301E8">
        <w:t xml:space="preserve">The </w:t>
      </w:r>
      <w:r w:rsidR="00682AF1" w:rsidRPr="007301E8">
        <w:t xml:space="preserve">Ministry of Transport, Construction and </w:t>
      </w:r>
      <w:r w:rsidR="007301E8" w:rsidRPr="007301E8">
        <w:t>R</w:t>
      </w:r>
      <w:r w:rsidR="00682AF1" w:rsidRPr="007301E8">
        <w:t xml:space="preserve">egional Development of the Slovak Republic and </w:t>
      </w:r>
      <w:r w:rsidR="007741B3" w:rsidRPr="007301E8">
        <w:t>T</w:t>
      </w:r>
      <w:r w:rsidRPr="007301E8">
        <w:t xml:space="preserve">he </w:t>
      </w:r>
      <w:r w:rsidR="00682AF1" w:rsidRPr="007301E8">
        <w:t>Ministry of Transport of the Czech Republic</w:t>
      </w:r>
      <w:r w:rsidR="00D13D2C" w:rsidRPr="007301E8">
        <w:rPr>
          <w:w w:val="98"/>
        </w:rPr>
        <w:t xml:space="preserve"> </w:t>
      </w:r>
      <w:r w:rsidR="00D13D2C" w:rsidRPr="007301E8">
        <w:t>(</w:t>
      </w:r>
      <w:r w:rsidR="00682AF1" w:rsidRPr="007301E8">
        <w:t xml:space="preserve">hereinafter </w:t>
      </w:r>
      <w:r w:rsidR="00293DC1" w:rsidRPr="007301E8">
        <w:t xml:space="preserve">referred to as </w:t>
      </w:r>
      <w:r w:rsidR="00682AF1" w:rsidRPr="007301E8">
        <w:t>“</w:t>
      </w:r>
      <w:r w:rsidR="00293DC1" w:rsidRPr="007301E8">
        <w:t xml:space="preserve">the </w:t>
      </w:r>
      <w:r w:rsidR="00513524" w:rsidRPr="007301E8">
        <w:t>P</w:t>
      </w:r>
      <w:r w:rsidR="00682AF1" w:rsidRPr="007301E8">
        <w:t>articipants</w:t>
      </w:r>
      <w:r w:rsidRPr="007301E8">
        <w:t>”</w:t>
      </w:r>
      <w:r w:rsidR="00682AF1" w:rsidRPr="007301E8">
        <w:t>)</w:t>
      </w:r>
    </w:p>
    <w:p w:rsidR="006D12A8" w:rsidRPr="007301E8" w:rsidRDefault="006D12A8">
      <w:pPr>
        <w:spacing w:before="9"/>
        <w:rPr>
          <w:rFonts w:ascii="Times New Roman" w:eastAsia="Times New Roman" w:hAnsi="Times New Roman" w:cs="Times New Roman"/>
          <w:sz w:val="25"/>
          <w:szCs w:val="25"/>
        </w:rPr>
      </w:pPr>
    </w:p>
    <w:p w:rsidR="00682AF1" w:rsidRPr="007301E8" w:rsidRDefault="00293DC1">
      <w:pPr>
        <w:pStyle w:val="Zkladntext"/>
        <w:spacing w:line="277" w:lineRule="auto"/>
        <w:ind w:right="119"/>
        <w:jc w:val="both"/>
      </w:pPr>
      <w:r w:rsidRPr="007301E8">
        <w:t>Recognizing</w:t>
      </w:r>
      <w:r w:rsidR="00682AF1" w:rsidRPr="007301E8">
        <w:t xml:space="preserve"> the inclusion of this section in</w:t>
      </w:r>
      <w:r w:rsidR="00C40DC6" w:rsidRPr="007301E8">
        <w:t>to</w:t>
      </w:r>
      <w:r w:rsidR="00682AF1" w:rsidRPr="007301E8">
        <w:t xml:space="preserve"> the TEN-T </w:t>
      </w:r>
      <w:r w:rsidR="00C40DC6" w:rsidRPr="007301E8">
        <w:t>c</w:t>
      </w:r>
      <w:r w:rsidR="00682AF1" w:rsidRPr="007301E8">
        <w:t xml:space="preserve">ore </w:t>
      </w:r>
      <w:r w:rsidR="00C40DC6" w:rsidRPr="007301E8">
        <w:t>n</w:t>
      </w:r>
      <w:r w:rsidR="00682AF1" w:rsidRPr="007301E8">
        <w:t xml:space="preserve">etwork and the infrastructure integrated into the Orient/East-Med core network corridor as well as </w:t>
      </w:r>
      <w:r w:rsidR="00C40DC6" w:rsidRPr="007301E8">
        <w:t xml:space="preserve">the </w:t>
      </w:r>
      <w:proofErr w:type="spellStart"/>
      <w:r w:rsidR="00682AF1" w:rsidRPr="007301E8">
        <w:t>ERTMS</w:t>
      </w:r>
      <w:proofErr w:type="spellEnd"/>
      <w:r w:rsidR="00682AF1" w:rsidRPr="007301E8">
        <w:t xml:space="preserve"> Corridor </w:t>
      </w:r>
      <w:r w:rsidR="00C40DC6" w:rsidRPr="007301E8">
        <w:t>E, the Rail Freight Corridor</w:t>
      </w:r>
      <w:r w:rsidR="00682AF1" w:rsidRPr="007301E8">
        <w:t xml:space="preserve"> </w:t>
      </w:r>
      <w:r w:rsidR="00C40DC6" w:rsidRPr="007301E8">
        <w:t xml:space="preserve">no. </w:t>
      </w:r>
      <w:r w:rsidR="00682AF1" w:rsidRPr="007301E8">
        <w:t xml:space="preserve">7 as well as the </w:t>
      </w:r>
      <w:proofErr w:type="spellStart"/>
      <w:r w:rsidR="00682AF1" w:rsidRPr="007301E8">
        <w:t>AGC</w:t>
      </w:r>
      <w:proofErr w:type="spellEnd"/>
      <w:r w:rsidR="00682AF1" w:rsidRPr="007301E8">
        <w:t xml:space="preserve"> and </w:t>
      </w:r>
      <w:proofErr w:type="spellStart"/>
      <w:r w:rsidR="00682AF1" w:rsidRPr="007301E8">
        <w:t>AGTC</w:t>
      </w:r>
      <w:proofErr w:type="spellEnd"/>
      <w:r w:rsidR="00682AF1" w:rsidRPr="007301E8">
        <w:t xml:space="preserve"> corridors and with regard to</w:t>
      </w:r>
      <w:r w:rsidR="00922B6B" w:rsidRPr="007301E8">
        <w:t xml:space="preserve"> the</w:t>
      </w:r>
      <w:r w:rsidR="00102B49">
        <w:t xml:space="preserve"> need</w:t>
      </w:r>
      <w:r w:rsidR="00682AF1" w:rsidRPr="007301E8">
        <w:t>:</w:t>
      </w:r>
    </w:p>
    <w:p w:rsidR="006D12A8" w:rsidRPr="007301E8" w:rsidRDefault="006D12A8">
      <w:pPr>
        <w:spacing w:before="1"/>
        <w:rPr>
          <w:rFonts w:ascii="Times New Roman" w:eastAsia="Times New Roman" w:hAnsi="Times New Roman" w:cs="Times New Roman"/>
          <w:sz w:val="26"/>
          <w:szCs w:val="26"/>
        </w:rPr>
      </w:pPr>
    </w:p>
    <w:p w:rsidR="00682AF1" w:rsidRPr="007301E8" w:rsidRDefault="00682AF1">
      <w:pPr>
        <w:pStyle w:val="Zkladntext"/>
        <w:numPr>
          <w:ilvl w:val="0"/>
          <w:numId w:val="1"/>
        </w:numPr>
        <w:tabs>
          <w:tab w:val="left" w:pos="2312"/>
        </w:tabs>
        <w:spacing w:line="274" w:lineRule="auto"/>
        <w:ind w:right="111"/>
        <w:jc w:val="both"/>
        <w:rPr>
          <w:rFonts w:cs="Times New Roman"/>
        </w:rPr>
      </w:pPr>
      <w:r w:rsidRPr="007301E8">
        <w:rPr>
          <w:rFonts w:cs="Times New Roman"/>
        </w:rPr>
        <w:t>to improve the quality of the technical capabilities of the transport connection and to support the development of population mobility, trade and economic rela</w:t>
      </w:r>
      <w:r w:rsidR="00102B49">
        <w:rPr>
          <w:rFonts w:cs="Times New Roman"/>
        </w:rPr>
        <w:t>tions between the two countries,</w:t>
      </w:r>
    </w:p>
    <w:p w:rsidR="00682AF1" w:rsidRPr="007301E8" w:rsidRDefault="00682AF1">
      <w:pPr>
        <w:pStyle w:val="Zkladntext"/>
        <w:numPr>
          <w:ilvl w:val="0"/>
          <w:numId w:val="1"/>
        </w:numPr>
        <w:tabs>
          <w:tab w:val="left" w:pos="2297"/>
        </w:tabs>
        <w:spacing w:before="8" w:line="274" w:lineRule="auto"/>
        <w:ind w:left="2296" w:right="109" w:hanging="324"/>
        <w:jc w:val="both"/>
        <w:rPr>
          <w:rFonts w:cs="Times New Roman"/>
        </w:rPr>
      </w:pPr>
      <w:r w:rsidRPr="007301E8">
        <w:rPr>
          <w:rFonts w:cs="Times New Roman"/>
        </w:rPr>
        <w:t>to ensure environmental protection, rational use of energy, increase the safety of rail transport and also with regard to the opportunity to draw funds from the resources allocated to the Connecting Europe Facility (</w:t>
      </w:r>
      <w:proofErr w:type="spellStart"/>
      <w:r w:rsidRPr="007301E8">
        <w:rPr>
          <w:rFonts w:cs="Times New Roman"/>
        </w:rPr>
        <w:t>CEF</w:t>
      </w:r>
      <w:proofErr w:type="spellEnd"/>
      <w:r w:rsidRPr="007301E8">
        <w:rPr>
          <w:rFonts w:cs="Times New Roman"/>
        </w:rPr>
        <w:t>) primarily</w:t>
      </w:r>
      <w:r w:rsidR="007741B3" w:rsidRPr="007301E8">
        <w:rPr>
          <w:rFonts w:cs="Times New Roman"/>
        </w:rPr>
        <w:t xml:space="preserve"> aimed</w:t>
      </w:r>
      <w:r w:rsidRPr="007301E8">
        <w:rPr>
          <w:rFonts w:cs="Times New Roman"/>
        </w:rPr>
        <w:t xml:space="preserve"> to support projects to </w:t>
      </w:r>
      <w:r w:rsidR="00922B6B" w:rsidRPr="007301E8">
        <w:rPr>
          <w:rFonts w:cs="Times New Roman"/>
        </w:rPr>
        <w:t>enhan</w:t>
      </w:r>
      <w:r w:rsidRPr="007301E8">
        <w:rPr>
          <w:rFonts w:cs="Times New Roman"/>
        </w:rPr>
        <w:t>ce the interconnection of European countries</w:t>
      </w:r>
      <w:r w:rsidR="00102B49">
        <w:rPr>
          <w:rFonts w:cs="Times New Roman"/>
        </w:rPr>
        <w:t>,</w:t>
      </w:r>
    </w:p>
    <w:p w:rsidR="006D12A8" w:rsidRPr="007301E8" w:rsidRDefault="006D12A8">
      <w:pPr>
        <w:spacing w:before="1"/>
        <w:rPr>
          <w:rFonts w:ascii="Times New Roman" w:eastAsia="Times New Roman" w:hAnsi="Times New Roman" w:cs="Times New Roman"/>
          <w:sz w:val="23"/>
          <w:szCs w:val="23"/>
        </w:rPr>
      </w:pPr>
    </w:p>
    <w:p w:rsidR="00682AF1" w:rsidRPr="007301E8" w:rsidRDefault="00102B49" w:rsidP="00972471">
      <w:pPr>
        <w:pStyle w:val="Zkladntext"/>
        <w:spacing w:line="276" w:lineRule="auto"/>
        <w:ind w:right="112"/>
        <w:jc w:val="both"/>
        <w:rPr>
          <w:rFonts w:cs="Times New Roman"/>
        </w:rPr>
      </w:pPr>
      <w:r>
        <w:rPr>
          <w:rFonts w:cs="Times New Roman"/>
        </w:rPr>
        <w:t>the Participants e</w:t>
      </w:r>
      <w:r w:rsidR="00682AF1" w:rsidRPr="007301E8">
        <w:rPr>
          <w:rFonts w:cs="Times New Roman"/>
        </w:rPr>
        <w:t>xpres</w:t>
      </w:r>
      <w:r w:rsidR="007741B3" w:rsidRPr="007301E8">
        <w:rPr>
          <w:rFonts w:cs="Times New Roman"/>
        </w:rPr>
        <w:t>s</w:t>
      </w:r>
      <w:r w:rsidR="00682AF1" w:rsidRPr="007301E8">
        <w:rPr>
          <w:rFonts w:cs="Times New Roman"/>
        </w:rPr>
        <w:t xml:space="preserve"> </w:t>
      </w:r>
      <w:r>
        <w:rPr>
          <w:rFonts w:cs="Times New Roman"/>
        </w:rPr>
        <w:t xml:space="preserve">a </w:t>
      </w:r>
      <w:r w:rsidR="00682AF1" w:rsidRPr="007301E8">
        <w:rPr>
          <w:rFonts w:cs="Times New Roman"/>
        </w:rPr>
        <w:t xml:space="preserve">common interest to collaborate in </w:t>
      </w:r>
      <w:r>
        <w:rPr>
          <w:rFonts w:cs="Times New Roman"/>
        </w:rPr>
        <w:t xml:space="preserve">the </w:t>
      </w:r>
      <w:r w:rsidR="00682AF1" w:rsidRPr="007301E8">
        <w:rPr>
          <w:rFonts w:cs="Times New Roman"/>
        </w:rPr>
        <w:t xml:space="preserve">preparation and </w:t>
      </w:r>
      <w:r w:rsidR="007741B3" w:rsidRPr="007301E8">
        <w:rPr>
          <w:rFonts w:cs="Times New Roman"/>
        </w:rPr>
        <w:t>i</w:t>
      </w:r>
      <w:r w:rsidR="003E3CD0" w:rsidRPr="007301E8">
        <w:rPr>
          <w:rFonts w:cs="Times New Roman"/>
        </w:rPr>
        <w:t>mplementation</w:t>
      </w:r>
      <w:r w:rsidR="00682AF1" w:rsidRPr="007301E8">
        <w:rPr>
          <w:rFonts w:cs="Times New Roman"/>
        </w:rPr>
        <w:t xml:space="preserve"> of reconstruction of the railway bridge connection at the Slovak-Czech state border</w:t>
      </w:r>
      <w:r>
        <w:rPr>
          <w:rFonts w:cs="Times New Roman"/>
        </w:rPr>
        <w:t xml:space="preserve"> </w:t>
      </w:r>
      <w:r w:rsidR="00682AF1" w:rsidRPr="007301E8">
        <w:rPr>
          <w:rFonts w:cs="Times New Roman"/>
        </w:rPr>
        <w:t xml:space="preserve">between </w:t>
      </w:r>
      <w:r w:rsidR="003E3CD0" w:rsidRPr="007301E8">
        <w:rPr>
          <w:rFonts w:cs="Times New Roman"/>
        </w:rPr>
        <w:t>mun</w:t>
      </w:r>
      <w:r w:rsidR="00922B6B" w:rsidRPr="007301E8">
        <w:rPr>
          <w:rFonts w:cs="Times New Roman"/>
        </w:rPr>
        <w:t>i</w:t>
      </w:r>
      <w:r w:rsidR="003E3CD0" w:rsidRPr="007301E8">
        <w:rPr>
          <w:rFonts w:cs="Times New Roman"/>
        </w:rPr>
        <w:t>cipalities</w:t>
      </w:r>
      <w:r w:rsidR="00682AF1" w:rsidRPr="007301E8">
        <w:rPr>
          <w:rFonts w:cs="Times New Roman"/>
        </w:rPr>
        <w:t xml:space="preserve"> </w:t>
      </w:r>
      <w:r>
        <w:rPr>
          <w:rFonts w:cs="Times New Roman"/>
        </w:rPr>
        <w:t xml:space="preserve">of </w:t>
      </w:r>
      <w:proofErr w:type="spellStart"/>
      <w:r w:rsidR="00682AF1" w:rsidRPr="007301E8">
        <w:rPr>
          <w:rFonts w:cs="Times New Roman"/>
        </w:rPr>
        <w:t>Brodsk</w:t>
      </w:r>
      <w:r w:rsidR="003E3CD0" w:rsidRPr="007301E8">
        <w:rPr>
          <w:rFonts w:cs="Times New Roman"/>
        </w:rPr>
        <w:t>é</w:t>
      </w:r>
      <w:proofErr w:type="spellEnd"/>
      <w:r w:rsidR="003E3CD0" w:rsidRPr="007301E8">
        <w:rPr>
          <w:rFonts w:cs="Times New Roman"/>
        </w:rPr>
        <w:t xml:space="preserve"> and </w:t>
      </w:r>
      <w:proofErr w:type="spellStart"/>
      <w:r w:rsidR="003E3CD0" w:rsidRPr="007301E8">
        <w:rPr>
          <w:rFonts w:cs="Times New Roman"/>
        </w:rPr>
        <w:t>Lanžhot</w:t>
      </w:r>
      <w:proofErr w:type="spellEnd"/>
      <w:r w:rsidR="003E3CD0" w:rsidRPr="007301E8">
        <w:rPr>
          <w:rFonts w:cs="Times New Roman"/>
        </w:rPr>
        <w:t xml:space="preserve"> </w:t>
      </w:r>
      <w:r>
        <w:rPr>
          <w:rFonts w:cs="Times New Roman"/>
        </w:rPr>
        <w:t>at</w:t>
      </w:r>
      <w:r w:rsidR="003E3CD0" w:rsidRPr="007301E8">
        <w:rPr>
          <w:rFonts w:cs="Times New Roman"/>
        </w:rPr>
        <w:t xml:space="preserve"> </w:t>
      </w:r>
      <w:r w:rsidR="00682AF1" w:rsidRPr="007301E8">
        <w:rPr>
          <w:rFonts w:cs="Times New Roman"/>
        </w:rPr>
        <w:t>the</w:t>
      </w:r>
      <w:r w:rsidR="003E3CD0" w:rsidRPr="007301E8">
        <w:rPr>
          <w:rFonts w:cs="Times New Roman"/>
        </w:rPr>
        <w:t xml:space="preserve"> railway </w:t>
      </w:r>
      <w:r>
        <w:rPr>
          <w:rFonts w:cs="Times New Roman"/>
        </w:rPr>
        <w:t>line-</w:t>
      </w:r>
      <w:r w:rsidRPr="007301E8">
        <w:rPr>
          <w:rFonts w:cs="Times New Roman"/>
        </w:rPr>
        <w:t>km 11.495 of</w:t>
      </w:r>
      <w:r w:rsidR="00682AF1" w:rsidRPr="007301E8">
        <w:rPr>
          <w:rFonts w:cs="Times New Roman"/>
        </w:rPr>
        <w:t xml:space="preserve"> </w:t>
      </w:r>
      <w:r>
        <w:rPr>
          <w:rFonts w:cs="Times New Roman"/>
        </w:rPr>
        <w:t xml:space="preserve">the </w:t>
      </w:r>
      <w:r w:rsidR="003E3CD0" w:rsidRPr="007301E8">
        <w:rPr>
          <w:rFonts w:cs="Times New Roman"/>
        </w:rPr>
        <w:t xml:space="preserve">section </w:t>
      </w:r>
      <w:proofErr w:type="spellStart"/>
      <w:r w:rsidR="00682AF1" w:rsidRPr="007301E8">
        <w:rPr>
          <w:rFonts w:cs="Times New Roman"/>
        </w:rPr>
        <w:t>Lanžhot</w:t>
      </w:r>
      <w:proofErr w:type="spellEnd"/>
      <w:r w:rsidR="00682AF1" w:rsidRPr="007301E8">
        <w:rPr>
          <w:rFonts w:cs="Times New Roman"/>
        </w:rPr>
        <w:t xml:space="preserve"> </w:t>
      </w:r>
      <w:r>
        <w:rPr>
          <w:rFonts w:cs="Times New Roman"/>
        </w:rPr>
        <w:t>–</w:t>
      </w:r>
      <w:r w:rsidR="00682AF1" w:rsidRPr="007301E8">
        <w:rPr>
          <w:rFonts w:cs="Times New Roman"/>
        </w:rPr>
        <w:t xml:space="preserve"> </w:t>
      </w:r>
      <w:r>
        <w:rPr>
          <w:rFonts w:cs="Times New Roman"/>
        </w:rPr>
        <w:t xml:space="preserve">SK </w:t>
      </w:r>
      <w:r w:rsidR="00682AF1" w:rsidRPr="007301E8">
        <w:rPr>
          <w:rFonts w:cs="Times New Roman"/>
        </w:rPr>
        <w:t>state border</w:t>
      </w:r>
      <w:r w:rsidR="007741B3" w:rsidRPr="007301E8">
        <w:rPr>
          <w:rFonts w:cs="Times New Roman"/>
        </w:rPr>
        <w:t>,</w:t>
      </w:r>
      <w:r w:rsidR="00682AF1" w:rsidRPr="007301E8">
        <w:rPr>
          <w:rFonts w:cs="Times New Roman"/>
        </w:rPr>
        <w:t xml:space="preserve"> which is identical </w:t>
      </w:r>
      <w:r w:rsidR="007301E8">
        <w:rPr>
          <w:rFonts w:cs="Times New Roman"/>
        </w:rPr>
        <w:t xml:space="preserve">to </w:t>
      </w:r>
      <w:r w:rsidR="003E3CD0" w:rsidRPr="007301E8">
        <w:rPr>
          <w:rFonts w:cs="Times New Roman"/>
        </w:rPr>
        <w:t xml:space="preserve">the </w:t>
      </w:r>
      <w:r w:rsidRPr="007301E8">
        <w:rPr>
          <w:rFonts w:cs="Times New Roman"/>
        </w:rPr>
        <w:t xml:space="preserve">railway </w:t>
      </w:r>
      <w:r>
        <w:rPr>
          <w:rFonts w:cs="Times New Roman"/>
        </w:rPr>
        <w:t>line-</w:t>
      </w:r>
      <w:r w:rsidRPr="007301E8">
        <w:rPr>
          <w:rFonts w:cs="Times New Roman"/>
        </w:rPr>
        <w:t>km</w:t>
      </w:r>
      <w:r w:rsidR="003E3CD0" w:rsidRPr="007301E8">
        <w:rPr>
          <w:rFonts w:cs="Times New Roman"/>
        </w:rPr>
        <w:t xml:space="preserve"> </w:t>
      </w:r>
      <w:r w:rsidR="003E3CD0" w:rsidRPr="007301E8">
        <w:rPr>
          <w:rFonts w:cs="Times New Roman"/>
        </w:rPr>
        <w:t>74.</w:t>
      </w:r>
      <w:r w:rsidR="00682AF1" w:rsidRPr="007301E8">
        <w:rPr>
          <w:rFonts w:cs="Times New Roman"/>
        </w:rPr>
        <w:t xml:space="preserve">386 of section </w:t>
      </w:r>
      <w:proofErr w:type="spellStart"/>
      <w:r w:rsidR="007741B3" w:rsidRPr="007301E8">
        <w:rPr>
          <w:rFonts w:cs="Times New Roman"/>
        </w:rPr>
        <w:t>K</w:t>
      </w:r>
      <w:r w:rsidR="003E3CD0" w:rsidRPr="007301E8">
        <w:rPr>
          <w:rFonts w:cs="Times New Roman"/>
        </w:rPr>
        <w:t>úty</w:t>
      </w:r>
      <w:proofErr w:type="spellEnd"/>
      <w:r w:rsidR="003E3CD0" w:rsidRPr="007301E8">
        <w:rPr>
          <w:rFonts w:cs="Times New Roman"/>
        </w:rPr>
        <w:t xml:space="preserve"> </w:t>
      </w:r>
      <w:r>
        <w:rPr>
          <w:rFonts w:cs="Times New Roman"/>
        </w:rPr>
        <w:t>–</w:t>
      </w:r>
      <w:r w:rsidR="003E3CD0" w:rsidRPr="007301E8">
        <w:rPr>
          <w:rFonts w:cs="Times New Roman"/>
        </w:rPr>
        <w:t xml:space="preserve"> </w:t>
      </w:r>
      <w:r>
        <w:rPr>
          <w:rFonts w:cs="Times New Roman"/>
        </w:rPr>
        <w:t xml:space="preserve">CZ </w:t>
      </w:r>
      <w:r w:rsidR="003E3CD0" w:rsidRPr="007301E8">
        <w:rPr>
          <w:rFonts w:cs="Times New Roman"/>
        </w:rPr>
        <w:t>state border.</w:t>
      </w:r>
    </w:p>
    <w:p w:rsidR="006D12A8" w:rsidRPr="007301E8" w:rsidRDefault="006D12A8" w:rsidP="00972471">
      <w:pPr>
        <w:spacing w:before="10"/>
        <w:jc w:val="both"/>
        <w:rPr>
          <w:rFonts w:ascii="Times New Roman" w:eastAsia="Times New Roman" w:hAnsi="Times New Roman" w:cs="Times New Roman"/>
          <w:sz w:val="23"/>
          <w:szCs w:val="23"/>
        </w:rPr>
      </w:pPr>
    </w:p>
    <w:p w:rsidR="003E3CD0" w:rsidRPr="007301E8" w:rsidRDefault="003E3CD0" w:rsidP="00972471">
      <w:pPr>
        <w:pStyle w:val="Zkladntext"/>
        <w:spacing w:line="277" w:lineRule="auto"/>
        <w:ind w:left="1584" w:right="120" w:firstLine="705"/>
        <w:jc w:val="both"/>
        <w:rPr>
          <w:rFonts w:cs="Times New Roman"/>
        </w:rPr>
      </w:pPr>
      <w:r w:rsidRPr="007301E8">
        <w:rPr>
          <w:rFonts w:cs="Times New Roman"/>
        </w:rPr>
        <w:t>The construction of a new border</w:t>
      </w:r>
      <w:r w:rsidR="007741B3" w:rsidRPr="007301E8">
        <w:rPr>
          <w:rFonts w:cs="Times New Roman"/>
        </w:rPr>
        <w:t>-crossing</w:t>
      </w:r>
      <w:r w:rsidRPr="007301E8">
        <w:rPr>
          <w:rFonts w:cs="Times New Roman"/>
        </w:rPr>
        <w:t xml:space="preserve"> railway bridge, consisting of two separate single-track bridge </w:t>
      </w:r>
      <w:r w:rsidR="007301E8" w:rsidRPr="007301E8">
        <w:rPr>
          <w:rFonts w:cs="Times New Roman"/>
        </w:rPr>
        <w:t>structures</w:t>
      </w:r>
      <w:r w:rsidRPr="007301E8">
        <w:rPr>
          <w:rFonts w:cs="Times New Roman"/>
        </w:rPr>
        <w:t xml:space="preserve">, the participants plan to </w:t>
      </w:r>
      <w:r w:rsidR="002F0DDF">
        <w:rPr>
          <w:rFonts w:cs="Times New Roman"/>
        </w:rPr>
        <w:t>carry out in the form of</w:t>
      </w:r>
      <w:r w:rsidRPr="007301E8">
        <w:rPr>
          <w:rFonts w:cs="Times New Roman"/>
        </w:rPr>
        <w:t xml:space="preserve"> the reconstruction of the existing </w:t>
      </w:r>
      <w:r w:rsidR="00972471">
        <w:rPr>
          <w:rFonts w:cs="Times New Roman"/>
        </w:rPr>
        <w:t>unsatisfactory</w:t>
      </w:r>
      <w:r w:rsidRPr="007301E8">
        <w:rPr>
          <w:rFonts w:cs="Times New Roman"/>
        </w:rPr>
        <w:t xml:space="preserve"> border</w:t>
      </w:r>
      <w:r w:rsidR="002F0DDF">
        <w:rPr>
          <w:rFonts w:cs="Times New Roman"/>
        </w:rPr>
        <w:t>-crossing</w:t>
      </w:r>
      <w:r w:rsidRPr="007301E8">
        <w:rPr>
          <w:rFonts w:cs="Times New Roman"/>
        </w:rPr>
        <w:t xml:space="preserve"> railway bridge over the </w:t>
      </w:r>
      <w:r w:rsidR="00972471">
        <w:rPr>
          <w:rFonts w:cs="Times New Roman"/>
        </w:rPr>
        <w:t xml:space="preserve">Morava </w:t>
      </w:r>
      <w:proofErr w:type="gramStart"/>
      <w:r w:rsidRPr="007301E8">
        <w:rPr>
          <w:rFonts w:cs="Times New Roman"/>
        </w:rPr>
        <w:t>river</w:t>
      </w:r>
      <w:proofErr w:type="gramEnd"/>
      <w:r w:rsidRPr="007301E8">
        <w:rPr>
          <w:rFonts w:cs="Times New Roman"/>
        </w:rPr>
        <w:t>.</w:t>
      </w:r>
    </w:p>
    <w:p w:rsidR="006D12A8" w:rsidRPr="007301E8" w:rsidRDefault="006D12A8" w:rsidP="00972471">
      <w:pPr>
        <w:spacing w:before="9"/>
        <w:jc w:val="both"/>
        <w:rPr>
          <w:rFonts w:ascii="Times New Roman" w:eastAsia="Times New Roman" w:hAnsi="Times New Roman" w:cs="Times New Roman"/>
          <w:sz w:val="23"/>
          <w:szCs w:val="23"/>
        </w:rPr>
      </w:pPr>
    </w:p>
    <w:p w:rsidR="003E3CD0" w:rsidRPr="007301E8" w:rsidRDefault="003E3CD0" w:rsidP="00972471">
      <w:pPr>
        <w:pStyle w:val="Zkladntext"/>
        <w:spacing w:line="277" w:lineRule="auto"/>
        <w:ind w:right="113"/>
        <w:jc w:val="both"/>
        <w:rPr>
          <w:rFonts w:cs="Times New Roman"/>
        </w:rPr>
      </w:pPr>
      <w:r w:rsidRPr="007301E8">
        <w:rPr>
          <w:rFonts w:cs="Times New Roman"/>
        </w:rPr>
        <w:t>The participants intend to collaborate in the reconstruction of the railway bridge connection and to coordinate their procedures, including the construction works on the adjacent sections of the railway line on the Slovak and Czech sides.</w:t>
      </w:r>
    </w:p>
    <w:p w:rsidR="006D12A8" w:rsidRPr="007301E8" w:rsidRDefault="006D12A8" w:rsidP="00972471">
      <w:pPr>
        <w:spacing w:before="9"/>
        <w:jc w:val="both"/>
        <w:rPr>
          <w:rFonts w:ascii="Times New Roman" w:eastAsia="Times New Roman" w:hAnsi="Times New Roman" w:cs="Times New Roman"/>
          <w:sz w:val="23"/>
          <w:szCs w:val="23"/>
        </w:rPr>
      </w:pPr>
    </w:p>
    <w:p w:rsidR="006D12A8" w:rsidRPr="007301E8" w:rsidRDefault="006D12A8" w:rsidP="00972471">
      <w:pPr>
        <w:spacing w:line="277" w:lineRule="auto"/>
        <w:jc w:val="both"/>
        <w:rPr>
          <w:rFonts w:ascii="Times New Roman" w:hAnsi="Times New Roman" w:cs="Times New Roman"/>
          <w:sz w:val="23"/>
          <w:szCs w:val="23"/>
        </w:rPr>
      </w:pPr>
    </w:p>
    <w:p w:rsidR="006D12A8" w:rsidRPr="007301E8" w:rsidRDefault="006D12A8" w:rsidP="00972471">
      <w:pPr>
        <w:jc w:val="both"/>
        <w:rPr>
          <w:rFonts w:ascii="Times New Roman" w:eastAsia="Times New Roman" w:hAnsi="Times New Roman" w:cs="Times New Roman"/>
          <w:sz w:val="23"/>
          <w:szCs w:val="23"/>
        </w:rPr>
      </w:pPr>
    </w:p>
    <w:p w:rsidR="006D12A8" w:rsidRPr="007301E8" w:rsidRDefault="006D12A8" w:rsidP="00972471">
      <w:pPr>
        <w:jc w:val="both"/>
        <w:rPr>
          <w:rFonts w:ascii="Times New Roman" w:eastAsia="Times New Roman" w:hAnsi="Times New Roman" w:cs="Times New Roman"/>
          <w:sz w:val="23"/>
          <w:szCs w:val="23"/>
        </w:rPr>
      </w:pPr>
    </w:p>
    <w:p w:rsidR="006D12A8" w:rsidRPr="007301E8" w:rsidRDefault="006D12A8" w:rsidP="00972471">
      <w:pPr>
        <w:jc w:val="both"/>
        <w:rPr>
          <w:rFonts w:ascii="Times New Roman" w:eastAsia="Times New Roman" w:hAnsi="Times New Roman" w:cs="Times New Roman"/>
          <w:sz w:val="23"/>
          <w:szCs w:val="23"/>
        </w:rPr>
      </w:pPr>
    </w:p>
    <w:p w:rsidR="006D12A8" w:rsidRPr="007301E8" w:rsidRDefault="006D12A8" w:rsidP="00972471">
      <w:pPr>
        <w:jc w:val="both"/>
        <w:rPr>
          <w:rFonts w:ascii="Times New Roman" w:eastAsia="Times New Roman" w:hAnsi="Times New Roman" w:cs="Times New Roman"/>
          <w:sz w:val="23"/>
          <w:szCs w:val="23"/>
        </w:rPr>
      </w:pPr>
    </w:p>
    <w:p w:rsidR="006D12A8" w:rsidRPr="007301E8" w:rsidRDefault="006D12A8" w:rsidP="00972471">
      <w:pPr>
        <w:spacing w:before="7"/>
        <w:jc w:val="both"/>
        <w:rPr>
          <w:rFonts w:ascii="Times New Roman" w:eastAsia="Times New Roman" w:hAnsi="Times New Roman" w:cs="Times New Roman"/>
          <w:sz w:val="23"/>
          <w:szCs w:val="23"/>
        </w:rPr>
      </w:pPr>
    </w:p>
    <w:p w:rsidR="003E3CD0" w:rsidRPr="007301E8" w:rsidRDefault="003E3CD0" w:rsidP="00972471">
      <w:pPr>
        <w:spacing w:before="71" w:line="293" w:lineRule="auto"/>
        <w:ind w:left="1438" w:right="129" w:firstLine="684"/>
        <w:jc w:val="both"/>
        <w:rPr>
          <w:rFonts w:ascii="Times New Roman" w:hAnsi="Times New Roman" w:cs="Times New Roman"/>
          <w:sz w:val="23"/>
          <w:szCs w:val="23"/>
        </w:rPr>
      </w:pPr>
      <w:r w:rsidRPr="007301E8">
        <w:rPr>
          <w:rFonts w:ascii="Times New Roman" w:hAnsi="Times New Roman" w:cs="Times New Roman"/>
          <w:sz w:val="23"/>
          <w:szCs w:val="23"/>
        </w:rPr>
        <w:t xml:space="preserve">The </w:t>
      </w:r>
      <w:r w:rsidR="00972471">
        <w:rPr>
          <w:rFonts w:ascii="Times New Roman" w:hAnsi="Times New Roman" w:cs="Times New Roman"/>
          <w:sz w:val="23"/>
          <w:szCs w:val="23"/>
        </w:rPr>
        <w:t>P</w:t>
      </w:r>
      <w:r w:rsidRPr="007301E8">
        <w:rPr>
          <w:rFonts w:ascii="Times New Roman" w:hAnsi="Times New Roman" w:cs="Times New Roman"/>
          <w:sz w:val="23"/>
          <w:szCs w:val="23"/>
        </w:rPr>
        <w:t xml:space="preserve">articipants intend to make every effort to obtain the optimum funding of the above-mentioned modernization so that the European Union funds </w:t>
      </w:r>
      <w:proofErr w:type="gramStart"/>
      <w:r w:rsidRPr="007301E8">
        <w:rPr>
          <w:rFonts w:ascii="Times New Roman" w:hAnsi="Times New Roman" w:cs="Times New Roman"/>
          <w:sz w:val="23"/>
          <w:szCs w:val="23"/>
        </w:rPr>
        <w:t xml:space="preserve">can also be </w:t>
      </w:r>
      <w:r w:rsidR="00972471">
        <w:rPr>
          <w:rFonts w:ascii="Times New Roman" w:hAnsi="Times New Roman" w:cs="Times New Roman"/>
          <w:sz w:val="23"/>
          <w:szCs w:val="23"/>
        </w:rPr>
        <w:t>utilized</w:t>
      </w:r>
      <w:proofErr w:type="gramEnd"/>
      <w:r w:rsidRPr="007301E8">
        <w:rPr>
          <w:rFonts w:ascii="Times New Roman" w:hAnsi="Times New Roman" w:cs="Times New Roman"/>
          <w:sz w:val="23"/>
          <w:szCs w:val="23"/>
        </w:rPr>
        <w:t>.</w:t>
      </w:r>
    </w:p>
    <w:p w:rsidR="003E3CD0" w:rsidRPr="007301E8" w:rsidRDefault="003E3CD0" w:rsidP="00972471">
      <w:pPr>
        <w:spacing w:before="71" w:line="293" w:lineRule="auto"/>
        <w:ind w:right="129"/>
        <w:jc w:val="both"/>
        <w:rPr>
          <w:rFonts w:ascii="Times New Roman" w:hAnsi="Times New Roman" w:cs="Times New Roman"/>
          <w:sz w:val="23"/>
          <w:szCs w:val="23"/>
        </w:rPr>
      </w:pPr>
      <w:bookmarkStart w:id="0" w:name="_GoBack"/>
      <w:bookmarkEnd w:id="0"/>
    </w:p>
    <w:p w:rsidR="003E3CD0" w:rsidRPr="007301E8" w:rsidRDefault="00972471" w:rsidP="00972471">
      <w:pPr>
        <w:spacing w:before="71" w:line="293" w:lineRule="auto"/>
        <w:ind w:left="1438" w:right="129" w:firstLine="684"/>
        <w:jc w:val="both"/>
        <w:rPr>
          <w:rFonts w:ascii="Times New Roman" w:eastAsia="Times New Roman" w:hAnsi="Times New Roman" w:cs="Times New Roman"/>
          <w:sz w:val="23"/>
          <w:szCs w:val="23"/>
        </w:rPr>
      </w:pPr>
      <w:r>
        <w:rPr>
          <w:rFonts w:ascii="Times New Roman" w:hAnsi="Times New Roman" w:cs="Times New Roman"/>
          <w:sz w:val="23"/>
          <w:szCs w:val="23"/>
        </w:rPr>
        <w:t xml:space="preserve">The </w:t>
      </w:r>
      <w:r w:rsidR="003E3CD0" w:rsidRPr="007301E8">
        <w:rPr>
          <w:rFonts w:ascii="Times New Roman" w:hAnsi="Times New Roman" w:cs="Times New Roman"/>
          <w:sz w:val="23"/>
          <w:szCs w:val="23"/>
        </w:rPr>
        <w:t>Participants also prepare in parallel the t</w:t>
      </w:r>
      <w:r>
        <w:rPr>
          <w:rFonts w:ascii="Times New Roman" w:hAnsi="Times New Roman" w:cs="Times New Roman"/>
          <w:sz w:val="23"/>
          <w:szCs w:val="23"/>
        </w:rPr>
        <w:t xml:space="preserve">ext of the agreement that will govern </w:t>
      </w:r>
      <w:r w:rsidR="003E3CD0" w:rsidRPr="007301E8">
        <w:rPr>
          <w:rFonts w:ascii="Times New Roman" w:hAnsi="Times New Roman" w:cs="Times New Roman"/>
          <w:sz w:val="23"/>
          <w:szCs w:val="23"/>
        </w:rPr>
        <w:t xml:space="preserve">the competencies, rights and responsibilities </w:t>
      </w:r>
      <w:r>
        <w:rPr>
          <w:rFonts w:ascii="Times New Roman" w:hAnsi="Times New Roman" w:cs="Times New Roman"/>
          <w:sz w:val="23"/>
          <w:szCs w:val="23"/>
        </w:rPr>
        <w:t>for administration of</w:t>
      </w:r>
      <w:r w:rsidR="003E3CD0" w:rsidRPr="007301E8">
        <w:rPr>
          <w:rFonts w:ascii="Times New Roman" w:hAnsi="Times New Roman" w:cs="Times New Roman"/>
          <w:sz w:val="23"/>
          <w:szCs w:val="23"/>
        </w:rPr>
        <w:t xml:space="preserve"> the cross-border section.</w:t>
      </w:r>
    </w:p>
    <w:p w:rsidR="006D12A8" w:rsidRPr="007301E8" w:rsidRDefault="006D12A8" w:rsidP="00972471">
      <w:pPr>
        <w:spacing w:before="5"/>
        <w:jc w:val="both"/>
        <w:rPr>
          <w:rFonts w:ascii="Times New Roman" w:eastAsia="Times New Roman" w:hAnsi="Times New Roman" w:cs="Times New Roman"/>
          <w:sz w:val="23"/>
          <w:szCs w:val="23"/>
        </w:rPr>
      </w:pPr>
    </w:p>
    <w:p w:rsidR="003E3CD0" w:rsidRPr="007301E8" w:rsidRDefault="003E3CD0" w:rsidP="00972471">
      <w:pPr>
        <w:spacing w:line="286" w:lineRule="auto"/>
        <w:ind w:left="1445" w:right="107" w:firstLine="676"/>
        <w:jc w:val="both"/>
        <w:rPr>
          <w:rFonts w:ascii="Times New Roman" w:eastAsia="Times New Roman" w:hAnsi="Times New Roman" w:cs="Times New Roman"/>
          <w:sz w:val="23"/>
          <w:szCs w:val="23"/>
        </w:rPr>
      </w:pPr>
      <w:r w:rsidRPr="007301E8">
        <w:rPr>
          <w:rFonts w:ascii="Times New Roman" w:hAnsi="Times New Roman" w:cs="Times New Roman"/>
          <w:sz w:val="23"/>
          <w:szCs w:val="23"/>
        </w:rPr>
        <w:t xml:space="preserve">The </w:t>
      </w:r>
      <w:r w:rsidR="00972471">
        <w:rPr>
          <w:rFonts w:ascii="Times New Roman" w:hAnsi="Times New Roman" w:cs="Times New Roman"/>
          <w:sz w:val="23"/>
          <w:szCs w:val="23"/>
        </w:rPr>
        <w:t>P</w:t>
      </w:r>
      <w:r w:rsidRPr="007301E8">
        <w:rPr>
          <w:rFonts w:ascii="Times New Roman" w:hAnsi="Times New Roman" w:cs="Times New Roman"/>
          <w:sz w:val="23"/>
          <w:szCs w:val="23"/>
        </w:rPr>
        <w:t xml:space="preserve">articipants declare that the fulfillment of this Memorandum </w:t>
      </w:r>
      <w:r w:rsidR="00972471">
        <w:rPr>
          <w:rFonts w:ascii="Times New Roman" w:hAnsi="Times New Roman" w:cs="Times New Roman"/>
          <w:sz w:val="23"/>
          <w:szCs w:val="23"/>
        </w:rPr>
        <w:t>shall</w:t>
      </w:r>
      <w:r w:rsidRPr="007301E8">
        <w:rPr>
          <w:rFonts w:ascii="Times New Roman" w:hAnsi="Times New Roman" w:cs="Times New Roman"/>
          <w:sz w:val="23"/>
          <w:szCs w:val="23"/>
        </w:rPr>
        <w:t xml:space="preserve"> in no way affect the state border between the Slovak Republic and the Czech Republic.</w:t>
      </w:r>
    </w:p>
    <w:p w:rsidR="006D12A8" w:rsidRPr="007301E8" w:rsidRDefault="006D12A8">
      <w:pPr>
        <w:rPr>
          <w:rFonts w:ascii="Times New Roman" w:eastAsia="Times New Roman" w:hAnsi="Times New Roman" w:cs="Times New Roman"/>
          <w:sz w:val="20"/>
          <w:szCs w:val="20"/>
        </w:rPr>
      </w:pPr>
    </w:p>
    <w:p w:rsidR="006D12A8" w:rsidRPr="007301E8" w:rsidRDefault="006D12A8">
      <w:pPr>
        <w:rPr>
          <w:rFonts w:ascii="Times New Roman" w:eastAsia="Times New Roman" w:hAnsi="Times New Roman" w:cs="Times New Roman"/>
          <w:sz w:val="20"/>
          <w:szCs w:val="20"/>
        </w:rPr>
      </w:pPr>
    </w:p>
    <w:p w:rsidR="006D12A8" w:rsidRPr="007301E8" w:rsidRDefault="006D12A8">
      <w:pPr>
        <w:rPr>
          <w:rFonts w:ascii="Times New Roman" w:eastAsia="Times New Roman" w:hAnsi="Times New Roman" w:cs="Times New Roman"/>
          <w:sz w:val="20"/>
          <w:szCs w:val="20"/>
        </w:rPr>
        <w:sectPr w:rsidR="006D12A8" w:rsidRPr="007301E8">
          <w:pgSz w:w="11910" w:h="16850"/>
          <w:pgMar w:top="420" w:right="1520" w:bottom="280" w:left="160" w:header="708" w:footer="708" w:gutter="0"/>
          <w:cols w:space="708"/>
        </w:sectPr>
      </w:pPr>
    </w:p>
    <w:p w:rsidR="006D12A8" w:rsidRPr="007301E8" w:rsidRDefault="0016452A">
      <w:pPr>
        <w:spacing w:before="226"/>
        <w:ind w:left="1452"/>
        <w:rPr>
          <w:rFonts w:ascii="Times New Roman" w:eastAsia="Times New Roman" w:hAnsi="Times New Roman" w:cs="Times New Roman"/>
          <w:sz w:val="23"/>
          <w:szCs w:val="23"/>
        </w:rPr>
      </w:pPr>
      <w:r w:rsidRPr="007301E8">
        <w:rPr>
          <w:rFonts w:ascii="Times New Roman" w:hAnsi="Times New Roman" w:cs="Times New Roman"/>
          <w:sz w:val="23"/>
          <w:szCs w:val="23"/>
        </w:rPr>
        <w:pict>
          <v:group id="_x0000_s1029" style="position:absolute;left:0;text-align:left;margin-left:124.75pt;margin-top:65.85pt;width:.1pt;height:23.05pt;z-index:251659776;mso-position-horizontal-relative:page" coordorigin="2495,1317" coordsize="2,461">
            <v:shape id="_x0000_s1030" style="position:absolute;left:2495;top:1317;width:2;height:461" coordorigin="2495,1317" coordsize="0,461" path="m2495,1777r,-460e" filled="f" strokeweight="1.08pt">
              <v:path arrowok="t"/>
            </v:shape>
            <w10:wrap anchorx="page"/>
          </v:group>
        </w:pict>
      </w:r>
      <w:r w:rsidR="003E3CD0" w:rsidRPr="007301E8">
        <w:rPr>
          <w:rFonts w:ascii="Times New Roman" w:eastAsia="Times New Roman" w:hAnsi="Times New Roman" w:cs="Times New Roman"/>
          <w:w w:val="95"/>
          <w:sz w:val="23"/>
          <w:szCs w:val="23"/>
        </w:rPr>
        <w:t>Done in Bratislava</w:t>
      </w:r>
      <w:r w:rsidR="00D13D2C" w:rsidRPr="007301E8">
        <w:rPr>
          <w:rFonts w:ascii="Times New Roman" w:eastAsia="Times New Roman" w:hAnsi="Times New Roman" w:cs="Times New Roman"/>
          <w:w w:val="95"/>
          <w:sz w:val="23"/>
          <w:szCs w:val="23"/>
        </w:rPr>
        <w:t>,</w:t>
      </w:r>
      <w:r w:rsidR="00D13D2C" w:rsidRPr="007301E8">
        <w:rPr>
          <w:rFonts w:ascii="Times New Roman" w:eastAsia="Times New Roman" w:hAnsi="Times New Roman" w:cs="Times New Roman"/>
          <w:spacing w:val="34"/>
          <w:w w:val="95"/>
          <w:sz w:val="23"/>
          <w:szCs w:val="23"/>
        </w:rPr>
        <w:t xml:space="preserve"> </w:t>
      </w:r>
      <w:r w:rsidR="003E3CD0" w:rsidRPr="007301E8">
        <w:rPr>
          <w:rFonts w:ascii="Times New Roman" w:eastAsia="Times New Roman" w:hAnsi="Times New Roman" w:cs="Times New Roman"/>
          <w:w w:val="95"/>
          <w:sz w:val="23"/>
          <w:szCs w:val="23"/>
        </w:rPr>
        <w:t>on ……………….</w:t>
      </w:r>
    </w:p>
    <w:p w:rsidR="006D12A8" w:rsidRPr="007301E8" w:rsidRDefault="006D12A8">
      <w:pPr>
        <w:rPr>
          <w:rFonts w:ascii="Times New Roman" w:eastAsia="Times New Roman" w:hAnsi="Times New Roman" w:cs="Times New Roman"/>
          <w:sz w:val="23"/>
          <w:szCs w:val="23"/>
        </w:rPr>
      </w:pPr>
    </w:p>
    <w:p w:rsidR="006D12A8" w:rsidRPr="007301E8" w:rsidRDefault="006D12A8">
      <w:pPr>
        <w:rPr>
          <w:rFonts w:ascii="Times New Roman" w:eastAsia="Times New Roman" w:hAnsi="Times New Roman" w:cs="Times New Roman"/>
          <w:sz w:val="23"/>
          <w:szCs w:val="23"/>
        </w:rPr>
      </w:pPr>
    </w:p>
    <w:p w:rsidR="006D12A8" w:rsidRPr="007301E8" w:rsidRDefault="006D12A8">
      <w:pPr>
        <w:rPr>
          <w:rFonts w:ascii="Times New Roman" w:eastAsia="Times New Roman" w:hAnsi="Times New Roman" w:cs="Times New Roman"/>
          <w:sz w:val="23"/>
          <w:szCs w:val="23"/>
        </w:rPr>
      </w:pPr>
    </w:p>
    <w:p w:rsidR="006D12A8" w:rsidRPr="007301E8" w:rsidRDefault="006D12A8">
      <w:pPr>
        <w:rPr>
          <w:rFonts w:ascii="Times New Roman" w:eastAsia="Times New Roman" w:hAnsi="Times New Roman" w:cs="Times New Roman"/>
          <w:sz w:val="23"/>
          <w:szCs w:val="23"/>
        </w:rPr>
      </w:pPr>
    </w:p>
    <w:p w:rsidR="006D12A8" w:rsidRPr="007301E8" w:rsidRDefault="006D12A8">
      <w:pPr>
        <w:spacing w:before="3"/>
        <w:rPr>
          <w:rFonts w:ascii="Times New Roman" w:eastAsia="Times New Roman" w:hAnsi="Times New Roman" w:cs="Times New Roman"/>
          <w:sz w:val="23"/>
          <w:szCs w:val="23"/>
        </w:rPr>
      </w:pPr>
    </w:p>
    <w:p w:rsidR="006D12A8" w:rsidRPr="007301E8" w:rsidRDefault="0016452A">
      <w:pPr>
        <w:spacing w:line="20" w:lineRule="atLeast"/>
        <w:ind w:left="2565"/>
        <w:rPr>
          <w:rFonts w:ascii="Times New Roman" w:eastAsia="Times New Roman" w:hAnsi="Times New Roman" w:cs="Times New Roman"/>
          <w:sz w:val="23"/>
          <w:szCs w:val="23"/>
        </w:rPr>
      </w:pPr>
      <w:r w:rsidRPr="007301E8">
        <w:rPr>
          <w:rFonts w:ascii="Times New Roman" w:eastAsia="Times New Roman" w:hAnsi="Times New Roman" w:cs="Times New Roman"/>
          <w:sz w:val="23"/>
          <w:szCs w:val="23"/>
        </w:rPr>
      </w:r>
      <w:r w:rsidRPr="007301E8">
        <w:rPr>
          <w:rFonts w:ascii="Times New Roman" w:eastAsia="Times New Roman" w:hAnsi="Times New Roman" w:cs="Times New Roman"/>
          <w:sz w:val="23"/>
          <w:szCs w:val="23"/>
        </w:rPr>
        <w:pict>
          <v:group id="_x0000_s1026" style="width:84.6pt;height:1.1pt;mso-position-horizontal-relative:char;mso-position-vertical-relative:line" coordsize="1692,22">
            <v:group id="_x0000_s1027" style="position:absolute;left:11;top:11;width:1671;height:2" coordorigin="11,11" coordsize="1671,2">
              <v:shape id="_x0000_s1028" style="position:absolute;left:11;top:11;width:1671;height:2" coordorigin="11,11" coordsize="1671,0" path="m11,11r1670,e" filled="f" strokeweight="1.08pt">
                <v:path arrowok="t"/>
              </v:shape>
            </v:group>
            <w10:wrap type="none"/>
            <w10:anchorlock/>
          </v:group>
        </w:pict>
      </w:r>
    </w:p>
    <w:p w:rsidR="006D12A8" w:rsidRPr="007301E8" w:rsidRDefault="00C40DC6" w:rsidP="00972471">
      <w:pPr>
        <w:spacing w:before="338" w:line="256" w:lineRule="auto"/>
        <w:ind w:left="851" w:right="-122"/>
        <w:jc w:val="center"/>
        <w:rPr>
          <w:rFonts w:ascii="Times New Roman" w:hAnsi="Times New Roman" w:cs="Times New Roman"/>
          <w:sz w:val="23"/>
          <w:szCs w:val="23"/>
        </w:rPr>
      </w:pPr>
      <w:r w:rsidRPr="007301E8">
        <w:rPr>
          <w:rFonts w:ascii="Times New Roman" w:hAnsi="Times New Roman" w:cs="Times New Roman"/>
          <w:sz w:val="23"/>
          <w:szCs w:val="23"/>
        </w:rPr>
        <w:t xml:space="preserve">For and </w:t>
      </w:r>
      <w:r w:rsidR="003E3CD0" w:rsidRPr="007301E8">
        <w:rPr>
          <w:rFonts w:ascii="Times New Roman" w:hAnsi="Times New Roman" w:cs="Times New Roman"/>
          <w:sz w:val="23"/>
          <w:szCs w:val="23"/>
        </w:rPr>
        <w:t xml:space="preserve">on behalf of </w:t>
      </w:r>
      <w:r w:rsidRPr="007301E8">
        <w:rPr>
          <w:rFonts w:ascii="Times New Roman" w:hAnsi="Times New Roman" w:cs="Times New Roman"/>
          <w:sz w:val="23"/>
          <w:szCs w:val="23"/>
        </w:rPr>
        <w:t xml:space="preserve">The </w:t>
      </w:r>
      <w:r w:rsidR="003E3CD0" w:rsidRPr="007301E8">
        <w:rPr>
          <w:rFonts w:ascii="Times New Roman" w:hAnsi="Times New Roman" w:cs="Times New Roman"/>
          <w:sz w:val="23"/>
          <w:szCs w:val="23"/>
        </w:rPr>
        <w:t xml:space="preserve">Ministry </w:t>
      </w:r>
      <w:r w:rsidR="00972471">
        <w:rPr>
          <w:rFonts w:ascii="Times New Roman" w:hAnsi="Times New Roman" w:cs="Times New Roman"/>
          <w:sz w:val="23"/>
          <w:szCs w:val="23"/>
        </w:rPr>
        <w:t xml:space="preserve">                </w:t>
      </w:r>
      <w:r w:rsidR="003E3CD0" w:rsidRPr="007301E8">
        <w:rPr>
          <w:rFonts w:ascii="Times New Roman" w:hAnsi="Times New Roman" w:cs="Times New Roman"/>
          <w:sz w:val="23"/>
          <w:szCs w:val="23"/>
        </w:rPr>
        <w:t>of Transport, Construction and Regional Development of the Slovak Republic</w:t>
      </w:r>
    </w:p>
    <w:p w:rsidR="006D12A8" w:rsidRPr="007301E8" w:rsidRDefault="00D13D2C">
      <w:pPr>
        <w:spacing w:before="5"/>
        <w:rPr>
          <w:rFonts w:ascii="Times New Roman" w:eastAsia="Times New Roman" w:hAnsi="Times New Roman" w:cs="Times New Roman"/>
          <w:sz w:val="23"/>
          <w:szCs w:val="23"/>
        </w:rPr>
      </w:pPr>
      <w:r w:rsidRPr="007301E8">
        <w:rPr>
          <w:rFonts w:ascii="Times New Roman" w:hAnsi="Times New Roman" w:cs="Times New Roman"/>
          <w:sz w:val="23"/>
          <w:szCs w:val="23"/>
        </w:rPr>
        <w:br w:type="column"/>
      </w:r>
    </w:p>
    <w:p w:rsidR="006D12A8" w:rsidRPr="007301E8" w:rsidRDefault="003E3CD0">
      <w:pPr>
        <w:ind w:left="1170"/>
        <w:rPr>
          <w:rFonts w:ascii="Times New Roman" w:eastAsia="Times New Roman" w:hAnsi="Times New Roman" w:cs="Times New Roman"/>
          <w:sz w:val="23"/>
          <w:szCs w:val="23"/>
        </w:rPr>
      </w:pPr>
      <w:r w:rsidRPr="007301E8">
        <w:rPr>
          <w:rFonts w:ascii="Times New Roman" w:eastAsia="Times New Roman" w:hAnsi="Times New Roman" w:cs="Times New Roman"/>
          <w:w w:val="105"/>
          <w:sz w:val="23"/>
          <w:szCs w:val="23"/>
        </w:rPr>
        <w:t>Done in</w:t>
      </w:r>
      <w:r w:rsidR="00D13D2C" w:rsidRPr="007301E8">
        <w:rPr>
          <w:rFonts w:ascii="Times New Roman" w:eastAsia="Times New Roman" w:hAnsi="Times New Roman" w:cs="Times New Roman"/>
          <w:spacing w:val="6"/>
          <w:w w:val="105"/>
          <w:sz w:val="23"/>
          <w:szCs w:val="23"/>
        </w:rPr>
        <w:t xml:space="preserve"> </w:t>
      </w:r>
      <w:r w:rsidR="00D13D2C" w:rsidRPr="007301E8">
        <w:rPr>
          <w:rFonts w:ascii="Times New Roman" w:eastAsia="Times New Roman" w:hAnsi="Times New Roman" w:cs="Times New Roman"/>
          <w:w w:val="105"/>
          <w:sz w:val="23"/>
          <w:szCs w:val="23"/>
        </w:rPr>
        <w:t>Pra</w:t>
      </w:r>
      <w:r w:rsidR="00922B6B" w:rsidRPr="007301E8">
        <w:rPr>
          <w:rFonts w:ascii="Times New Roman" w:eastAsia="Times New Roman" w:hAnsi="Times New Roman" w:cs="Times New Roman"/>
          <w:w w:val="105"/>
          <w:sz w:val="23"/>
          <w:szCs w:val="23"/>
        </w:rPr>
        <w:t>gue</w:t>
      </w:r>
      <w:r w:rsidR="00D13D2C" w:rsidRPr="007301E8">
        <w:rPr>
          <w:rFonts w:ascii="Times New Roman" w:eastAsia="Times New Roman" w:hAnsi="Times New Roman" w:cs="Times New Roman"/>
          <w:w w:val="105"/>
          <w:sz w:val="23"/>
          <w:szCs w:val="23"/>
        </w:rPr>
        <w:t>,</w:t>
      </w:r>
      <w:r w:rsidR="00D13D2C" w:rsidRPr="007301E8">
        <w:rPr>
          <w:rFonts w:ascii="Times New Roman" w:eastAsia="Times New Roman" w:hAnsi="Times New Roman" w:cs="Times New Roman"/>
          <w:spacing w:val="5"/>
          <w:w w:val="105"/>
          <w:sz w:val="23"/>
          <w:szCs w:val="23"/>
        </w:rPr>
        <w:t xml:space="preserve"> </w:t>
      </w:r>
      <w:r w:rsidRPr="007301E8">
        <w:rPr>
          <w:rFonts w:ascii="Times New Roman" w:eastAsia="Times New Roman" w:hAnsi="Times New Roman" w:cs="Times New Roman"/>
          <w:w w:val="105"/>
          <w:sz w:val="23"/>
          <w:szCs w:val="23"/>
        </w:rPr>
        <w:t>on</w:t>
      </w:r>
      <w:r w:rsidR="00D13D2C" w:rsidRPr="007301E8">
        <w:rPr>
          <w:rFonts w:ascii="Times New Roman" w:eastAsia="Times New Roman" w:hAnsi="Times New Roman" w:cs="Times New Roman"/>
          <w:spacing w:val="-2"/>
          <w:w w:val="105"/>
          <w:sz w:val="23"/>
          <w:szCs w:val="23"/>
        </w:rPr>
        <w:t xml:space="preserve"> </w:t>
      </w:r>
      <w:r w:rsidRPr="007301E8">
        <w:rPr>
          <w:rFonts w:ascii="Times New Roman" w:eastAsia="Times New Roman" w:hAnsi="Times New Roman" w:cs="Times New Roman"/>
          <w:spacing w:val="-24"/>
          <w:w w:val="105"/>
          <w:sz w:val="23"/>
          <w:szCs w:val="23"/>
        </w:rPr>
        <w:t>…………………</w:t>
      </w:r>
    </w:p>
    <w:p w:rsidR="006D12A8" w:rsidRPr="007301E8" w:rsidRDefault="006D12A8">
      <w:pPr>
        <w:spacing w:before="8"/>
        <w:rPr>
          <w:rFonts w:ascii="Times New Roman" w:eastAsia="Times New Roman" w:hAnsi="Times New Roman" w:cs="Times New Roman"/>
          <w:sz w:val="23"/>
          <w:szCs w:val="23"/>
        </w:rPr>
      </w:pPr>
    </w:p>
    <w:p w:rsidR="003E3CD0" w:rsidRPr="007301E8" w:rsidRDefault="003E3CD0">
      <w:pPr>
        <w:spacing w:line="200" w:lineRule="atLeast"/>
        <w:ind w:left="2480"/>
        <w:rPr>
          <w:rFonts w:ascii="Times New Roman" w:eastAsia="Times New Roman" w:hAnsi="Times New Roman" w:cs="Times New Roman"/>
          <w:sz w:val="20"/>
          <w:szCs w:val="20"/>
        </w:rPr>
      </w:pPr>
    </w:p>
    <w:p w:rsidR="006D12A8" w:rsidRPr="007301E8" w:rsidRDefault="00D13D2C">
      <w:pPr>
        <w:spacing w:line="200" w:lineRule="atLeast"/>
        <w:ind w:left="2480"/>
        <w:rPr>
          <w:rFonts w:ascii="Times New Roman" w:eastAsia="Times New Roman" w:hAnsi="Times New Roman" w:cs="Times New Roman"/>
          <w:sz w:val="20"/>
          <w:szCs w:val="20"/>
        </w:rPr>
      </w:pPr>
      <w:r w:rsidRPr="007301E8">
        <w:rPr>
          <w:rFonts w:ascii="Times New Roman" w:eastAsia="Times New Roman" w:hAnsi="Times New Roman" w:cs="Times New Roman"/>
          <w:noProof/>
          <w:sz w:val="20"/>
          <w:szCs w:val="20"/>
          <w:lang w:eastAsia="sk-SK"/>
        </w:rPr>
        <w:drawing>
          <wp:inline distT="0" distB="0" distL="0" distR="0">
            <wp:extent cx="859535" cy="621792"/>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859535" cy="621792"/>
                    </a:xfrm>
                    <a:prstGeom prst="rect">
                      <a:avLst/>
                    </a:prstGeom>
                  </pic:spPr>
                </pic:pic>
              </a:graphicData>
            </a:graphic>
          </wp:inline>
        </w:drawing>
      </w:r>
    </w:p>
    <w:p w:rsidR="006D12A8" w:rsidRPr="00972471" w:rsidRDefault="00C40DC6" w:rsidP="00972471">
      <w:pPr>
        <w:spacing w:before="176" w:line="259" w:lineRule="auto"/>
        <w:ind w:left="851" w:right="1098"/>
        <w:jc w:val="center"/>
        <w:rPr>
          <w:rFonts w:ascii="Times New Roman" w:eastAsia="Times New Roman" w:hAnsi="Times New Roman" w:cs="Times New Roman"/>
          <w:sz w:val="23"/>
          <w:szCs w:val="23"/>
        </w:rPr>
      </w:pPr>
      <w:r w:rsidRPr="00972471">
        <w:rPr>
          <w:rFonts w:ascii="Times New Roman" w:hAnsi="Times New Roman"/>
          <w:sz w:val="23"/>
          <w:szCs w:val="23"/>
        </w:rPr>
        <w:t>For and on</w:t>
      </w:r>
      <w:r w:rsidR="003E3CD0" w:rsidRPr="00972471">
        <w:rPr>
          <w:rFonts w:ascii="Times New Roman" w:hAnsi="Times New Roman"/>
          <w:sz w:val="23"/>
          <w:szCs w:val="23"/>
        </w:rPr>
        <w:t xml:space="preserve"> behalf of </w:t>
      </w:r>
      <w:r w:rsidRPr="00972471">
        <w:rPr>
          <w:rFonts w:ascii="Times New Roman" w:hAnsi="Times New Roman"/>
          <w:sz w:val="23"/>
          <w:szCs w:val="23"/>
        </w:rPr>
        <w:t xml:space="preserve">The </w:t>
      </w:r>
      <w:r w:rsidR="003E3CD0" w:rsidRPr="00972471">
        <w:rPr>
          <w:rFonts w:ascii="Times New Roman" w:hAnsi="Times New Roman"/>
          <w:sz w:val="23"/>
          <w:szCs w:val="23"/>
        </w:rPr>
        <w:t>Ministry of Transport of the Czech Republic</w:t>
      </w:r>
    </w:p>
    <w:sectPr w:rsidR="006D12A8" w:rsidRPr="00972471">
      <w:type w:val="continuous"/>
      <w:pgSz w:w="11910" w:h="16850"/>
      <w:pgMar w:top="400" w:right="1520" w:bottom="0" w:left="160" w:header="708" w:footer="708" w:gutter="0"/>
      <w:cols w:num="2" w:space="708" w:equalWidth="0">
        <w:col w:w="4981" w:space="40"/>
        <w:col w:w="5209"/>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6B39CB"/>
    <w:multiLevelType w:val="hybridMultilevel"/>
    <w:tmpl w:val="D21C1E7E"/>
    <w:lvl w:ilvl="0" w:tplc="14A2F99E">
      <w:start w:val="1"/>
      <w:numFmt w:val="bullet"/>
      <w:lvlText w:val="•"/>
      <w:lvlJc w:val="left"/>
      <w:pPr>
        <w:ind w:left="2311" w:hanging="339"/>
      </w:pPr>
      <w:rPr>
        <w:rFonts w:ascii="Times New Roman" w:eastAsia="Times New Roman" w:hAnsi="Times New Roman" w:hint="default"/>
        <w:w w:val="126"/>
        <w:sz w:val="23"/>
        <w:szCs w:val="23"/>
      </w:rPr>
    </w:lvl>
    <w:lvl w:ilvl="1" w:tplc="DFCC5550">
      <w:start w:val="1"/>
      <w:numFmt w:val="bullet"/>
      <w:lvlText w:val="•"/>
      <w:lvlJc w:val="left"/>
      <w:pPr>
        <w:ind w:left="3120" w:hanging="339"/>
      </w:pPr>
      <w:rPr>
        <w:rFonts w:hint="default"/>
      </w:rPr>
    </w:lvl>
    <w:lvl w:ilvl="2" w:tplc="4B5EADEE">
      <w:start w:val="1"/>
      <w:numFmt w:val="bullet"/>
      <w:lvlText w:val="•"/>
      <w:lvlJc w:val="left"/>
      <w:pPr>
        <w:ind w:left="3929" w:hanging="339"/>
      </w:pPr>
      <w:rPr>
        <w:rFonts w:hint="default"/>
      </w:rPr>
    </w:lvl>
    <w:lvl w:ilvl="3" w:tplc="026C64CE">
      <w:start w:val="1"/>
      <w:numFmt w:val="bullet"/>
      <w:lvlText w:val="•"/>
      <w:lvlJc w:val="left"/>
      <w:pPr>
        <w:ind w:left="4738" w:hanging="339"/>
      </w:pPr>
      <w:rPr>
        <w:rFonts w:hint="default"/>
      </w:rPr>
    </w:lvl>
    <w:lvl w:ilvl="4" w:tplc="C284E52A">
      <w:start w:val="1"/>
      <w:numFmt w:val="bullet"/>
      <w:lvlText w:val="•"/>
      <w:lvlJc w:val="left"/>
      <w:pPr>
        <w:ind w:left="5547" w:hanging="339"/>
      </w:pPr>
      <w:rPr>
        <w:rFonts w:hint="default"/>
      </w:rPr>
    </w:lvl>
    <w:lvl w:ilvl="5" w:tplc="20E8B266">
      <w:start w:val="1"/>
      <w:numFmt w:val="bullet"/>
      <w:lvlText w:val="•"/>
      <w:lvlJc w:val="left"/>
      <w:pPr>
        <w:ind w:left="6356" w:hanging="339"/>
      </w:pPr>
      <w:rPr>
        <w:rFonts w:hint="default"/>
      </w:rPr>
    </w:lvl>
    <w:lvl w:ilvl="6" w:tplc="750858F6">
      <w:start w:val="1"/>
      <w:numFmt w:val="bullet"/>
      <w:lvlText w:val="•"/>
      <w:lvlJc w:val="left"/>
      <w:pPr>
        <w:ind w:left="7165" w:hanging="339"/>
      </w:pPr>
      <w:rPr>
        <w:rFonts w:hint="default"/>
      </w:rPr>
    </w:lvl>
    <w:lvl w:ilvl="7" w:tplc="61CC5878">
      <w:start w:val="1"/>
      <w:numFmt w:val="bullet"/>
      <w:lvlText w:val="•"/>
      <w:lvlJc w:val="left"/>
      <w:pPr>
        <w:ind w:left="7974" w:hanging="339"/>
      </w:pPr>
      <w:rPr>
        <w:rFonts w:hint="default"/>
      </w:rPr>
    </w:lvl>
    <w:lvl w:ilvl="8" w:tplc="7F5C492A">
      <w:start w:val="1"/>
      <w:numFmt w:val="bullet"/>
      <w:lvlText w:val="•"/>
      <w:lvlJc w:val="left"/>
      <w:pPr>
        <w:ind w:left="8783" w:hanging="339"/>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6D12A8"/>
    <w:rsid w:val="00102B49"/>
    <w:rsid w:val="0016452A"/>
    <w:rsid w:val="00293DC1"/>
    <w:rsid w:val="002F0DDF"/>
    <w:rsid w:val="003E3CD0"/>
    <w:rsid w:val="00513524"/>
    <w:rsid w:val="00682AF1"/>
    <w:rsid w:val="006D12A8"/>
    <w:rsid w:val="0071333B"/>
    <w:rsid w:val="007301E8"/>
    <w:rsid w:val="007741B3"/>
    <w:rsid w:val="007A1319"/>
    <w:rsid w:val="00922B6B"/>
    <w:rsid w:val="00972471"/>
    <w:rsid w:val="00AB780E"/>
    <w:rsid w:val="00C30139"/>
    <w:rsid w:val="00C40DC6"/>
    <w:rsid w:val="00D13D2C"/>
    <w:rsid w:val="00DB25E6"/>
    <w:rsid w:val="00EB6A90"/>
    <w:rsid w:val="00ED1C5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65D7A3EA"/>
  <w15:docId w15:val="{ED205529-A6D8-4BA7-AAFE-D85E53242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uiPriority w:val="1"/>
    <w:qFormat/>
  </w:style>
  <w:style w:type="paragraph" w:styleId="Nadpis1">
    <w:name w:val="heading 1"/>
    <w:basedOn w:val="Normlny"/>
    <w:uiPriority w:val="1"/>
    <w:qFormat/>
    <w:pPr>
      <w:ind w:left="3612"/>
      <w:outlineLvl w:val="0"/>
    </w:pPr>
    <w:rPr>
      <w:rFonts w:ascii="Times New Roman" w:eastAsia="Times New Roman" w:hAnsi="Times New Roman"/>
      <w:b/>
      <w:b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pPr>
      <w:ind w:left="1612" w:firstLine="684"/>
    </w:pPr>
    <w:rPr>
      <w:rFonts w:ascii="Times New Roman" w:eastAsia="Times New Roman" w:hAnsi="Times New Roman"/>
      <w:sz w:val="23"/>
      <w:szCs w:val="23"/>
    </w:rPr>
  </w:style>
  <w:style w:type="paragraph" w:styleId="Odsekzoznamu">
    <w:name w:val="List Paragraph"/>
    <w:basedOn w:val="Normlny"/>
    <w:uiPriority w:val="1"/>
    <w:qFormat/>
  </w:style>
  <w:style w:type="paragraph" w:customStyle="1" w:styleId="TableParagraph">
    <w:name w:val="Table Paragraph"/>
    <w:basedOn w:val="Normlny"/>
    <w:uiPriority w:val="1"/>
    <w:qFormat/>
  </w:style>
  <w:style w:type="paragraph" w:styleId="Textbubliny">
    <w:name w:val="Balloon Text"/>
    <w:basedOn w:val="Normlny"/>
    <w:link w:val="TextbublinyChar"/>
    <w:uiPriority w:val="99"/>
    <w:semiHidden/>
    <w:unhideWhenUsed/>
    <w:rsid w:val="007A1319"/>
    <w:rPr>
      <w:rFonts w:ascii="Tahoma" w:hAnsi="Tahoma" w:cs="Tahoma"/>
      <w:sz w:val="16"/>
      <w:szCs w:val="16"/>
    </w:rPr>
  </w:style>
  <w:style w:type="character" w:customStyle="1" w:styleId="TextbublinyChar">
    <w:name w:val="Text bubliny Char"/>
    <w:basedOn w:val="Predvolenpsmoodseku"/>
    <w:link w:val="Textbubliny"/>
    <w:uiPriority w:val="99"/>
    <w:semiHidden/>
    <w:rsid w:val="007A13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Pages>
  <Words>457</Words>
  <Characters>2611</Characters>
  <Application>Microsoft Office Word</Application>
  <DocSecurity>0</DocSecurity>
  <Lines>21</Lines>
  <Paragraphs>6</Paragraphs>
  <ScaleCrop>false</ScaleCrop>
  <HeadingPairs>
    <vt:vector size="2" baseType="variant">
      <vt:variant>
        <vt:lpstr>Názov</vt:lpstr>
      </vt:variant>
      <vt:variant>
        <vt:i4>1</vt:i4>
      </vt:variant>
    </vt:vector>
  </HeadingPairs>
  <TitlesOfParts>
    <vt:vector size="1" baseType="lpstr">
      <vt:lpstr/>
    </vt:vector>
  </TitlesOfParts>
  <Company>ŽSR ŽT</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Image</dc:subject>
  <cp:lastModifiedBy>Húska Martin</cp:lastModifiedBy>
  <cp:revision>11</cp:revision>
  <dcterms:created xsi:type="dcterms:W3CDTF">2018-03-09T10:19:00Z</dcterms:created>
  <dcterms:modified xsi:type="dcterms:W3CDTF">2018-03-12T12:26:00Z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2018-03-09T00:00:00Z</vt:filetime>
  </property>
  <property fmtid="{D5CDD505-2E9C-101B-9397-08002B2CF9AE}" pid="3" name="LastSaved">
    <vt:filetime>2018-03-09T00:00:00Z</vt:filetime>
  </property>
</Properties>
</file>